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1C" w:rsidRPr="00DB417F" w:rsidRDefault="0017271C" w:rsidP="0017271C">
      <w:pPr>
        <w:ind w:left="2160" w:firstLine="720"/>
        <w:rPr>
          <w:rFonts w:cs="David"/>
          <w:b/>
          <w:bCs/>
          <w:sz w:val="44"/>
          <w:szCs w:val="44"/>
          <w:rtl/>
        </w:rPr>
      </w:pPr>
      <w:proofErr w:type="spellStart"/>
      <w:r w:rsidRPr="00DB417F">
        <w:rPr>
          <w:rFonts w:cs="David" w:hint="cs"/>
          <w:b/>
          <w:bCs/>
          <w:sz w:val="44"/>
          <w:szCs w:val="44"/>
          <w:rtl/>
        </w:rPr>
        <w:t>טרטיף</w:t>
      </w:r>
      <w:proofErr w:type="spellEnd"/>
      <w:r w:rsidRPr="00DB417F">
        <w:rPr>
          <w:rFonts w:cs="David" w:hint="cs"/>
          <w:b/>
          <w:bCs/>
          <w:sz w:val="44"/>
          <w:szCs w:val="44"/>
          <w:rtl/>
        </w:rPr>
        <w:t xml:space="preserve"> / </w:t>
      </w:r>
      <w:proofErr w:type="spellStart"/>
      <w:r w:rsidRPr="00DB417F">
        <w:rPr>
          <w:rFonts w:cs="David" w:hint="cs"/>
          <w:b/>
          <w:bCs/>
          <w:sz w:val="44"/>
          <w:szCs w:val="44"/>
          <w:rtl/>
        </w:rPr>
        <w:t>מולייר</w:t>
      </w:r>
      <w:proofErr w:type="spellEnd"/>
    </w:p>
    <w:p w:rsidR="0017271C" w:rsidRDefault="0017271C" w:rsidP="0017271C">
      <w:pPr>
        <w:rPr>
          <w:rFonts w:cs="David"/>
          <w:b/>
          <w:bCs/>
          <w:sz w:val="32"/>
          <w:szCs w:val="32"/>
          <w:rtl/>
        </w:rPr>
      </w:pPr>
      <w:r>
        <w:rPr>
          <w:rFonts w:cs="David" w:hint="cs"/>
          <w:b/>
          <w:bCs/>
          <w:rtl/>
        </w:rPr>
        <w:tab/>
      </w:r>
      <w:r>
        <w:rPr>
          <w:rFonts w:cs="David" w:hint="cs"/>
          <w:b/>
          <w:bCs/>
          <w:rtl/>
        </w:rPr>
        <w:tab/>
      </w:r>
      <w:r>
        <w:rPr>
          <w:rFonts w:cs="David" w:hint="cs"/>
          <w:b/>
          <w:bCs/>
          <w:rtl/>
        </w:rPr>
        <w:tab/>
      </w:r>
      <w:r>
        <w:rPr>
          <w:rFonts w:cs="David" w:hint="cs"/>
          <w:b/>
          <w:bCs/>
          <w:rtl/>
        </w:rPr>
        <w:tab/>
        <w:t xml:space="preserve">     </w:t>
      </w:r>
      <w:r w:rsidRPr="00DB4D7A">
        <w:rPr>
          <w:rFonts w:cs="David" w:hint="cs"/>
          <w:b/>
          <w:bCs/>
          <w:sz w:val="32"/>
          <w:szCs w:val="32"/>
          <w:rtl/>
        </w:rPr>
        <w:t xml:space="preserve">המשרתת דורין </w:t>
      </w:r>
    </w:p>
    <w:p w:rsidR="0017271C" w:rsidRPr="00DB4D7A" w:rsidRDefault="0017271C" w:rsidP="0017271C">
      <w:pPr>
        <w:rPr>
          <w:rFonts w:cs="David"/>
          <w:b/>
          <w:bCs/>
          <w:sz w:val="32"/>
          <w:szCs w:val="32"/>
          <w:rtl/>
        </w:rPr>
      </w:pPr>
    </w:p>
    <w:p w:rsidR="0017271C" w:rsidRPr="0017271C" w:rsidRDefault="0017271C" w:rsidP="0017271C">
      <w:pPr>
        <w:rPr>
          <w:rFonts w:cs="David"/>
          <w:b/>
          <w:bCs/>
          <w:sz w:val="32"/>
          <w:szCs w:val="32"/>
          <w:rtl/>
        </w:rPr>
      </w:pPr>
      <w:r w:rsidRPr="0017271C">
        <w:rPr>
          <w:rFonts w:cs="David" w:hint="cs"/>
          <w:b/>
          <w:bCs/>
          <w:sz w:val="32"/>
          <w:szCs w:val="32"/>
          <w:rtl/>
        </w:rPr>
        <w:t>תגידי איבדת את כושר הדיבור שלך שאני צריכה לעשות בשבילך את העבודה?</w:t>
      </w:r>
    </w:p>
    <w:p w:rsidR="0017271C" w:rsidRPr="0017271C" w:rsidRDefault="0017271C" w:rsidP="0017271C">
      <w:pPr>
        <w:rPr>
          <w:rFonts w:cs="David"/>
          <w:b/>
          <w:bCs/>
          <w:sz w:val="32"/>
          <w:szCs w:val="32"/>
          <w:rtl/>
        </w:rPr>
      </w:pPr>
      <w:r w:rsidRPr="0017271C">
        <w:rPr>
          <w:rFonts w:cs="David" w:hint="cs"/>
          <w:b/>
          <w:bCs/>
          <w:sz w:val="32"/>
          <w:szCs w:val="32"/>
          <w:rtl/>
        </w:rPr>
        <w:t>איך את נותנת שיעשו לך דבר טירוף כזה? מה זה חוסר האישיות הזאת?</w:t>
      </w:r>
    </w:p>
    <w:p w:rsidR="0017271C" w:rsidRPr="0017271C" w:rsidRDefault="0017271C" w:rsidP="0017271C">
      <w:pPr>
        <w:rPr>
          <w:rFonts w:cs="David"/>
          <w:b/>
          <w:bCs/>
          <w:sz w:val="32"/>
          <w:szCs w:val="32"/>
          <w:rtl/>
        </w:rPr>
      </w:pPr>
      <w:r w:rsidRPr="0017271C">
        <w:rPr>
          <w:rFonts w:cs="David" w:hint="cs"/>
          <w:b/>
          <w:bCs/>
          <w:sz w:val="32"/>
          <w:szCs w:val="32"/>
          <w:rtl/>
        </w:rPr>
        <w:t>כאילו אין לך שום ברירה אחרת, את צריכה לעשות את מה שצריך.</w:t>
      </w:r>
    </w:p>
    <w:p w:rsidR="0017271C" w:rsidRPr="0017271C" w:rsidRDefault="0017271C" w:rsidP="0017271C">
      <w:pPr>
        <w:rPr>
          <w:rFonts w:cs="David"/>
          <w:b/>
          <w:bCs/>
          <w:sz w:val="32"/>
          <w:szCs w:val="32"/>
          <w:rtl/>
        </w:rPr>
      </w:pPr>
      <w:r w:rsidRPr="0017271C">
        <w:rPr>
          <w:rFonts w:cs="David" w:hint="cs"/>
          <w:b/>
          <w:bCs/>
          <w:sz w:val="32"/>
          <w:szCs w:val="32"/>
          <w:rtl/>
        </w:rPr>
        <w:t xml:space="preserve">תגידי לאביך שאת מתחתנת ולא הוא ומוטב שבעלך ימצא חן בעיניך ולא בעיניו, ואם </w:t>
      </w:r>
      <w:proofErr w:type="spellStart"/>
      <w:r w:rsidRPr="0017271C">
        <w:rPr>
          <w:rFonts w:cs="David" w:hint="cs"/>
          <w:b/>
          <w:bCs/>
          <w:sz w:val="32"/>
          <w:szCs w:val="32"/>
          <w:rtl/>
        </w:rPr>
        <w:t>טרטיף</w:t>
      </w:r>
      <w:proofErr w:type="spellEnd"/>
      <w:r w:rsidRPr="0017271C">
        <w:rPr>
          <w:rFonts w:cs="David" w:hint="cs"/>
          <w:b/>
          <w:bCs/>
          <w:sz w:val="32"/>
          <w:szCs w:val="32"/>
          <w:rtl/>
        </w:rPr>
        <w:t xml:space="preserve"> שלו כל כך מוצא חן בעיניו שיתחתן </w:t>
      </w:r>
      <w:proofErr w:type="spellStart"/>
      <w:r w:rsidRPr="0017271C">
        <w:rPr>
          <w:rFonts w:cs="David" w:hint="cs"/>
          <w:b/>
          <w:bCs/>
          <w:sz w:val="32"/>
          <w:szCs w:val="32"/>
          <w:rtl/>
        </w:rPr>
        <w:t>איתו</w:t>
      </w:r>
      <w:proofErr w:type="spellEnd"/>
      <w:r w:rsidRPr="0017271C">
        <w:rPr>
          <w:rFonts w:cs="David" w:hint="cs"/>
          <w:b/>
          <w:bCs/>
          <w:sz w:val="32"/>
          <w:szCs w:val="32"/>
          <w:rtl/>
        </w:rPr>
        <w:t xml:space="preserve"> הוא.</w:t>
      </w:r>
    </w:p>
    <w:p w:rsidR="0017271C" w:rsidRPr="0017271C" w:rsidRDefault="0017271C" w:rsidP="0017271C">
      <w:pPr>
        <w:rPr>
          <w:rFonts w:cs="David"/>
          <w:b/>
          <w:bCs/>
          <w:sz w:val="32"/>
          <w:szCs w:val="32"/>
          <w:rtl/>
        </w:rPr>
      </w:pPr>
      <w:r w:rsidRPr="0017271C">
        <w:rPr>
          <w:rFonts w:cs="David" w:hint="cs"/>
          <w:b/>
          <w:bCs/>
          <w:sz w:val="32"/>
          <w:szCs w:val="32"/>
          <w:rtl/>
        </w:rPr>
        <w:t xml:space="preserve">רגע, את בכלל אוהבת את </w:t>
      </w:r>
      <w:proofErr w:type="spellStart"/>
      <w:r w:rsidRPr="0017271C">
        <w:rPr>
          <w:rFonts w:cs="David" w:hint="cs"/>
          <w:b/>
          <w:bCs/>
          <w:sz w:val="32"/>
          <w:szCs w:val="32"/>
          <w:rtl/>
        </w:rPr>
        <w:t>ואלר</w:t>
      </w:r>
      <w:proofErr w:type="spellEnd"/>
      <w:r w:rsidRPr="0017271C">
        <w:rPr>
          <w:rFonts w:cs="David" w:hint="cs"/>
          <w:b/>
          <w:bCs/>
          <w:sz w:val="32"/>
          <w:szCs w:val="32"/>
          <w:rtl/>
        </w:rPr>
        <w:t xml:space="preserve"> או לא? אני רוצה לשמוע את זה מפיך.</w:t>
      </w:r>
    </w:p>
    <w:p w:rsidR="0017271C" w:rsidRPr="0017271C" w:rsidRDefault="0017271C" w:rsidP="0017271C">
      <w:pPr>
        <w:rPr>
          <w:rFonts w:cs="David"/>
          <w:b/>
          <w:bCs/>
          <w:sz w:val="32"/>
          <w:szCs w:val="32"/>
          <w:rtl/>
        </w:rPr>
      </w:pPr>
      <w:r w:rsidRPr="0017271C">
        <w:rPr>
          <w:rFonts w:cs="David" w:hint="cs"/>
          <w:b/>
          <w:bCs/>
          <w:sz w:val="32"/>
          <w:szCs w:val="32"/>
          <w:rtl/>
        </w:rPr>
        <w:t xml:space="preserve">אוהבת! נו ומניין לי לדעת אם פיך וליבך שווים? </w:t>
      </w:r>
    </w:p>
    <w:p w:rsidR="0017271C" w:rsidRPr="0017271C" w:rsidRDefault="0017271C" w:rsidP="0017271C">
      <w:pPr>
        <w:rPr>
          <w:rFonts w:cs="David"/>
          <w:b/>
          <w:bCs/>
          <w:sz w:val="32"/>
          <w:szCs w:val="32"/>
          <w:rtl/>
        </w:rPr>
      </w:pPr>
      <w:r w:rsidRPr="0017271C">
        <w:rPr>
          <w:rFonts w:cs="David" w:hint="cs"/>
          <w:b/>
          <w:bCs/>
          <w:sz w:val="32"/>
          <w:szCs w:val="32"/>
          <w:rtl/>
        </w:rPr>
        <w:t>אני הרי לא רואה את זה. מעשייך אינם מעידים על כך.</w:t>
      </w:r>
    </w:p>
    <w:p w:rsidR="0017271C" w:rsidRPr="0017271C" w:rsidRDefault="0017271C" w:rsidP="0017271C">
      <w:pPr>
        <w:rPr>
          <w:rFonts w:cs="David"/>
          <w:b/>
          <w:bCs/>
          <w:sz w:val="32"/>
          <w:szCs w:val="32"/>
          <w:rtl/>
        </w:rPr>
      </w:pPr>
      <w:r w:rsidRPr="0017271C">
        <w:rPr>
          <w:rFonts w:cs="David" w:hint="cs"/>
          <w:b/>
          <w:bCs/>
          <w:sz w:val="32"/>
          <w:szCs w:val="32"/>
          <w:rtl/>
        </w:rPr>
        <w:t>טוב נגיד שאת אוהבת אותו, ואתם רוצים להתחתן, מה את חושבת לעשות עם השני?</w:t>
      </w:r>
    </w:p>
    <w:p w:rsidR="0017271C" w:rsidRPr="0017271C" w:rsidRDefault="0017271C" w:rsidP="0017271C">
      <w:pPr>
        <w:rPr>
          <w:rFonts w:cs="David"/>
          <w:b/>
          <w:bCs/>
          <w:sz w:val="32"/>
          <w:szCs w:val="32"/>
          <w:rtl/>
        </w:rPr>
      </w:pPr>
      <w:r w:rsidRPr="0017271C">
        <w:rPr>
          <w:rFonts w:cs="David" w:hint="cs"/>
          <w:b/>
          <w:bCs/>
          <w:sz w:val="32"/>
          <w:szCs w:val="32"/>
          <w:rtl/>
        </w:rPr>
        <w:t xml:space="preserve">אה, יופי, תתאבדי. </w:t>
      </w:r>
      <w:proofErr w:type="spellStart"/>
      <w:r w:rsidRPr="0017271C">
        <w:rPr>
          <w:rFonts w:cs="David" w:hint="cs"/>
          <w:b/>
          <w:bCs/>
          <w:sz w:val="32"/>
          <w:szCs w:val="32"/>
          <w:rtl/>
        </w:rPr>
        <w:t>מצויין</w:t>
      </w:r>
      <w:proofErr w:type="spellEnd"/>
      <w:r w:rsidRPr="0017271C">
        <w:rPr>
          <w:rFonts w:cs="David" w:hint="cs"/>
          <w:b/>
          <w:bCs/>
          <w:sz w:val="32"/>
          <w:szCs w:val="32"/>
          <w:rtl/>
        </w:rPr>
        <w:t xml:space="preserve">, הכי טוב, ככה </w:t>
      </w:r>
      <w:proofErr w:type="spellStart"/>
      <w:r w:rsidRPr="0017271C">
        <w:rPr>
          <w:rFonts w:cs="David" w:hint="cs"/>
          <w:b/>
          <w:bCs/>
          <w:sz w:val="32"/>
          <w:szCs w:val="32"/>
          <w:rtl/>
        </w:rPr>
        <w:t>הכל</w:t>
      </w:r>
      <w:proofErr w:type="spellEnd"/>
      <w:r w:rsidRPr="0017271C">
        <w:rPr>
          <w:rFonts w:cs="David" w:hint="cs"/>
          <w:b/>
          <w:bCs/>
          <w:sz w:val="32"/>
          <w:szCs w:val="32"/>
          <w:rtl/>
        </w:rPr>
        <w:t xml:space="preserve"> יבוא על מקומו, תמותי.</w:t>
      </w:r>
    </w:p>
    <w:p w:rsidR="0017271C" w:rsidRPr="0017271C" w:rsidRDefault="0017271C" w:rsidP="0017271C">
      <w:pPr>
        <w:rPr>
          <w:rFonts w:cs="David"/>
          <w:b/>
          <w:bCs/>
          <w:sz w:val="32"/>
          <w:szCs w:val="32"/>
          <w:rtl/>
        </w:rPr>
      </w:pPr>
      <w:r w:rsidRPr="0017271C">
        <w:rPr>
          <w:rFonts w:cs="David" w:hint="cs"/>
          <w:b/>
          <w:bCs/>
          <w:sz w:val="32"/>
          <w:szCs w:val="32"/>
          <w:rtl/>
        </w:rPr>
        <w:t xml:space="preserve">נו באמת מריאן איזה מן שטויות אלה. אין לי שום סימפטיה לקשקושים פחדניים, אהבה דורשת אומץ לב. </w:t>
      </w:r>
    </w:p>
    <w:p w:rsidR="0017271C" w:rsidRPr="0017271C" w:rsidRDefault="0017271C" w:rsidP="0017271C">
      <w:pPr>
        <w:rPr>
          <w:rFonts w:cs="David"/>
          <w:b/>
          <w:bCs/>
          <w:sz w:val="32"/>
          <w:szCs w:val="32"/>
          <w:rtl/>
        </w:rPr>
      </w:pPr>
      <w:r w:rsidRPr="0017271C">
        <w:rPr>
          <w:rFonts w:cs="David" w:hint="cs"/>
          <w:b/>
          <w:bCs/>
          <w:sz w:val="32"/>
          <w:szCs w:val="32"/>
          <w:rtl/>
        </w:rPr>
        <w:t xml:space="preserve">מספיק עם ההיסוסים, אל תסתכלי עליי במבט כזה של "מה את רוצה שאני יעשה?" </w:t>
      </w:r>
    </w:p>
    <w:p w:rsidR="0017271C" w:rsidRPr="0017271C" w:rsidRDefault="0017271C" w:rsidP="0017271C">
      <w:pPr>
        <w:rPr>
          <w:rFonts w:cs="David"/>
          <w:b/>
          <w:bCs/>
          <w:sz w:val="32"/>
          <w:szCs w:val="32"/>
          <w:rtl/>
        </w:rPr>
      </w:pPr>
      <w:r w:rsidRPr="0017271C">
        <w:rPr>
          <w:rFonts w:cs="David" w:hint="cs"/>
          <w:b/>
          <w:bCs/>
          <w:sz w:val="32"/>
          <w:szCs w:val="32"/>
          <w:rtl/>
        </w:rPr>
        <w:t xml:space="preserve">מה אני רוצה? את יודעת מה, שום דבר, שתתחתני עם </w:t>
      </w:r>
      <w:proofErr w:type="spellStart"/>
      <w:r w:rsidRPr="0017271C">
        <w:rPr>
          <w:rFonts w:cs="David" w:hint="cs"/>
          <w:b/>
          <w:bCs/>
          <w:sz w:val="32"/>
          <w:szCs w:val="32"/>
          <w:rtl/>
        </w:rPr>
        <w:t>טרטיף</w:t>
      </w:r>
      <w:proofErr w:type="spellEnd"/>
      <w:r w:rsidRPr="0017271C">
        <w:rPr>
          <w:rFonts w:cs="David" w:hint="cs"/>
          <w:b/>
          <w:bCs/>
          <w:sz w:val="32"/>
          <w:szCs w:val="32"/>
          <w:rtl/>
        </w:rPr>
        <w:t>. אני לא רוצה להפריע לך. הוא באמת בן זוג מהשמיים. צדיק בדורו. הוא בהחלט יודע מה טוב לו. אחד עם שורשים (וגם ניבים) ונראה לא רע. עם בעל שכזה הסכנה היחידה שאני רואה היא שתהיי מאושרת קצת יותר מידי. את עוד תשמיני מנחת כשתהיי אשתו של כלי הקודש היקר הזה.</w:t>
      </w:r>
    </w:p>
    <w:p w:rsidR="0017271C" w:rsidRPr="0017271C" w:rsidRDefault="0017271C" w:rsidP="0017271C">
      <w:pPr>
        <w:rPr>
          <w:rFonts w:cs="David"/>
          <w:b/>
          <w:bCs/>
          <w:sz w:val="32"/>
          <w:szCs w:val="32"/>
          <w:rtl/>
        </w:rPr>
      </w:pPr>
      <w:r w:rsidRPr="0017271C">
        <w:rPr>
          <w:rFonts w:cs="David" w:hint="cs"/>
          <w:b/>
          <w:bCs/>
          <w:sz w:val="32"/>
          <w:szCs w:val="32"/>
          <w:rtl/>
        </w:rPr>
        <w:t>את צודקת במאה אחוז. כשרה צריכה לעשות רק את מצוות אביה גם אם יבחר לך קוף מסוג שימפנזה ננסית בתור חתן. חוץ מזה, השידוך הזה מעורר קנאה. את יודעת כמה כבוד תקבלי? ואולי גם נתח ירושה עסיסי, לא פחות חשוב. ואביך יהיה מאושר כל כך, על מה יש להתלונן כאן?</w:t>
      </w:r>
    </w:p>
    <w:p w:rsidR="0017271C" w:rsidRPr="0017271C" w:rsidRDefault="0017271C" w:rsidP="0017271C">
      <w:pPr>
        <w:rPr>
          <w:rFonts w:cs="David"/>
          <w:b/>
          <w:bCs/>
          <w:sz w:val="32"/>
          <w:szCs w:val="32"/>
          <w:rtl/>
        </w:rPr>
      </w:pPr>
      <w:r w:rsidRPr="0017271C">
        <w:rPr>
          <w:rFonts w:cs="David" w:hint="cs"/>
          <w:b/>
          <w:bCs/>
          <w:sz w:val="32"/>
          <w:szCs w:val="32"/>
          <w:rtl/>
        </w:rPr>
        <w:lastRenderedPageBreak/>
        <w:t xml:space="preserve">הא, אני רואה על הפרצוף שלך "דורין תצילי אותי, בבקשה". אין שרותי הצלה. שביתה. </w:t>
      </w:r>
      <w:r w:rsidRPr="0017271C">
        <w:rPr>
          <w:rFonts w:cs="David"/>
          <w:b/>
          <w:bCs/>
          <w:sz w:val="32"/>
          <w:szCs w:val="32"/>
          <w:rtl/>
        </w:rPr>
        <w:br/>
      </w:r>
      <w:proofErr w:type="spellStart"/>
      <w:r w:rsidRPr="0017271C">
        <w:rPr>
          <w:rFonts w:cs="David" w:hint="cs"/>
          <w:b/>
          <w:bCs/>
          <w:sz w:val="32"/>
          <w:szCs w:val="32"/>
          <w:rtl/>
        </w:rPr>
        <w:t>טרטיף</w:t>
      </w:r>
      <w:proofErr w:type="spellEnd"/>
      <w:r w:rsidRPr="0017271C">
        <w:rPr>
          <w:rFonts w:cs="David" w:hint="cs"/>
          <w:b/>
          <w:bCs/>
          <w:sz w:val="32"/>
          <w:szCs w:val="32"/>
          <w:rtl/>
        </w:rPr>
        <w:t xml:space="preserve"> הוא האיש שלך. לא תימלטי מזה. </w:t>
      </w:r>
    </w:p>
    <w:sectPr w:rsidR="0017271C" w:rsidRPr="0017271C" w:rsidSect="0017271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25" w:rsidRDefault="008C1B25" w:rsidP="003C6DEA">
      <w:pPr>
        <w:spacing w:after="0" w:line="240" w:lineRule="auto"/>
      </w:pPr>
      <w:r>
        <w:separator/>
      </w:r>
    </w:p>
  </w:endnote>
  <w:endnote w:type="continuationSeparator" w:id="0">
    <w:p w:rsidR="008C1B25" w:rsidRDefault="008C1B25" w:rsidP="003C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25" w:rsidRDefault="008C1B25" w:rsidP="003C6DEA">
      <w:pPr>
        <w:spacing w:after="0" w:line="240" w:lineRule="auto"/>
      </w:pPr>
      <w:r>
        <w:separator/>
      </w:r>
    </w:p>
  </w:footnote>
  <w:footnote w:type="continuationSeparator" w:id="0">
    <w:p w:rsidR="008C1B25" w:rsidRDefault="008C1B25" w:rsidP="003C6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rsidP="002F79EE">
    <w:pPr>
      <w:pStyle w:val="a3"/>
      <w:rPr>
        <w:u w:val="single"/>
        <w:rtl/>
      </w:rPr>
    </w:pPr>
  </w:p>
  <w:p w:rsidR="003C6DEA" w:rsidRDefault="003C6DEA" w:rsidP="002F79EE">
    <w:pPr>
      <w:pStyle w:val="a3"/>
      <w:rPr>
        <w:u w:val="single"/>
        <w:rtl/>
      </w:rPr>
    </w:pPr>
    <w:r>
      <w:rPr>
        <w:rFonts w:hint="cs"/>
        <w:noProof/>
        <w:u w:val="single"/>
        <w:rtl/>
      </w:rPr>
      <w:drawing>
        <wp:anchor distT="0" distB="0" distL="114300" distR="114300" simplePos="0" relativeHeight="251659264" behindDoc="1" locked="0" layoutInCell="1" allowOverlap="1">
          <wp:simplePos x="0" y="0"/>
          <wp:positionH relativeFrom="column">
            <wp:posOffset>4943475</wp:posOffset>
          </wp:positionH>
          <wp:positionV relativeFrom="paragraph">
            <wp:posOffset>-1905</wp:posOffset>
          </wp:positionV>
          <wp:extent cx="1247775" cy="1071880"/>
          <wp:effectExtent l="0" t="0" r="9525" b="0"/>
          <wp:wrapTight wrapText="bothSides">
            <wp:wrapPolygon edited="0">
              <wp:start x="0" y="0"/>
              <wp:lineTo x="0" y="21114"/>
              <wp:lineTo x="21435" y="21114"/>
              <wp:lineTo x="21435"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071880"/>
                  </a:xfrm>
                  <a:prstGeom prst="rect">
                    <a:avLst/>
                  </a:prstGeom>
                </pic:spPr>
              </pic:pic>
            </a:graphicData>
          </a:graphic>
          <wp14:sizeRelH relativeFrom="page">
            <wp14:pctWidth>0</wp14:pctWidth>
          </wp14:sizeRelH>
          <wp14:sizeRelV relativeFrom="page">
            <wp14:pctHeight>0</wp14:pctHeight>
          </wp14:sizeRelV>
        </wp:anchor>
      </w:drawing>
    </w:r>
    <w:r>
      <w:rPr>
        <w:rFonts w:hint="cs"/>
        <w:u w:val="single"/>
        <w:rtl/>
      </w:rPr>
      <w:t xml:space="preserve">                        </w:t>
    </w:r>
  </w:p>
  <w:p w:rsidR="003C6DEA" w:rsidRDefault="003C6DEA" w:rsidP="002F79EE">
    <w:pPr>
      <w:pStyle w:val="a3"/>
      <w:rPr>
        <w:u w:val="single"/>
        <w:rtl/>
      </w:rPr>
    </w:pPr>
    <w:r>
      <w:rPr>
        <w:rFonts w:hint="cs"/>
        <w:u w:val="single"/>
        <w:rtl/>
      </w:rPr>
      <w:t xml:space="preserve">                                           </w:t>
    </w:r>
  </w:p>
  <w:p w:rsidR="003C6DEA" w:rsidRDefault="003C6DEA" w:rsidP="002F79EE">
    <w:pPr>
      <w:pStyle w:val="a3"/>
      <w:rPr>
        <w:u w:val="single"/>
        <w:rtl/>
      </w:rPr>
    </w:pPr>
  </w:p>
  <w:p w:rsidR="003C6DEA" w:rsidRPr="003C6DEA" w:rsidRDefault="003C6DEA" w:rsidP="002F79EE">
    <w:pPr>
      <w:pStyle w:val="a3"/>
      <w:rPr>
        <w:rtl/>
        <w:cs/>
      </w:rPr>
    </w:pPr>
    <w:r w:rsidRPr="003C6DEA">
      <w:rPr>
        <w:rFonts w:hint="cs"/>
        <w:rtl/>
      </w:rPr>
      <w:t xml:space="preserve">                                        </w:t>
    </w:r>
    <w:r w:rsidRPr="003C6DEA">
      <w:rPr>
        <w:rFonts w:hint="cs"/>
        <w:rtl/>
      </w:rPr>
      <w:t xml:space="preserve">הבימה הלימודית לאומנות השחקן </w:t>
    </w:r>
  </w:p>
  <w:p w:rsidR="003C6DEA" w:rsidRDefault="003C6DEA" w:rsidP="002F79EE">
    <w:pPr>
      <w:pStyle w:val="a3"/>
      <w:rPr>
        <w:u w:val="single"/>
        <w:rtl/>
        <w:cs/>
      </w:rPr>
    </w:pPr>
    <w:bookmarkStart w:id="0" w:name="_GoBack"/>
    <w:bookmarkEnd w:id="0"/>
  </w:p>
  <w:p w:rsidR="003C6DEA" w:rsidRDefault="003C6DE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EA" w:rsidRDefault="003C6D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1C"/>
    <w:rsid w:val="0017271C"/>
    <w:rsid w:val="00306826"/>
    <w:rsid w:val="003C6DEA"/>
    <w:rsid w:val="008C1B25"/>
    <w:rsid w:val="00CA0E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1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DEA"/>
    <w:pPr>
      <w:tabs>
        <w:tab w:val="center" w:pos="4153"/>
        <w:tab w:val="right" w:pos="8306"/>
      </w:tabs>
      <w:spacing w:after="0" w:line="240" w:lineRule="auto"/>
    </w:pPr>
  </w:style>
  <w:style w:type="character" w:customStyle="1" w:styleId="a4">
    <w:name w:val="כותרת עליונה תו"/>
    <w:basedOn w:val="a0"/>
    <w:link w:val="a3"/>
    <w:uiPriority w:val="99"/>
    <w:rsid w:val="003C6DEA"/>
  </w:style>
  <w:style w:type="paragraph" w:styleId="a5">
    <w:name w:val="footer"/>
    <w:basedOn w:val="a"/>
    <w:link w:val="a6"/>
    <w:uiPriority w:val="99"/>
    <w:unhideWhenUsed/>
    <w:rsid w:val="003C6DEA"/>
    <w:pPr>
      <w:tabs>
        <w:tab w:val="center" w:pos="4153"/>
        <w:tab w:val="right" w:pos="8306"/>
      </w:tabs>
      <w:spacing w:after="0" w:line="240" w:lineRule="auto"/>
    </w:pPr>
  </w:style>
  <w:style w:type="character" w:customStyle="1" w:styleId="a6">
    <w:name w:val="כותרת תחתונה תו"/>
    <w:basedOn w:val="a0"/>
    <w:link w:val="a5"/>
    <w:uiPriority w:val="99"/>
    <w:rsid w:val="003C6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1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DEA"/>
    <w:pPr>
      <w:tabs>
        <w:tab w:val="center" w:pos="4153"/>
        <w:tab w:val="right" w:pos="8306"/>
      </w:tabs>
      <w:spacing w:after="0" w:line="240" w:lineRule="auto"/>
    </w:pPr>
  </w:style>
  <w:style w:type="character" w:customStyle="1" w:styleId="a4">
    <w:name w:val="כותרת עליונה תו"/>
    <w:basedOn w:val="a0"/>
    <w:link w:val="a3"/>
    <w:uiPriority w:val="99"/>
    <w:rsid w:val="003C6DEA"/>
  </w:style>
  <w:style w:type="paragraph" w:styleId="a5">
    <w:name w:val="footer"/>
    <w:basedOn w:val="a"/>
    <w:link w:val="a6"/>
    <w:uiPriority w:val="99"/>
    <w:unhideWhenUsed/>
    <w:rsid w:val="003C6DEA"/>
    <w:pPr>
      <w:tabs>
        <w:tab w:val="center" w:pos="4153"/>
        <w:tab w:val="right" w:pos="8306"/>
      </w:tabs>
      <w:spacing w:after="0" w:line="240" w:lineRule="auto"/>
    </w:pPr>
  </w:style>
  <w:style w:type="character" w:customStyle="1" w:styleId="a6">
    <w:name w:val="כותרת תחתונה תו"/>
    <w:basedOn w:val="a0"/>
    <w:link w:val="a5"/>
    <w:uiPriority w:val="99"/>
    <w:rsid w:val="003C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1215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Graphics1</cp:lastModifiedBy>
  <cp:revision>2</cp:revision>
  <dcterms:created xsi:type="dcterms:W3CDTF">2018-09-20T11:13:00Z</dcterms:created>
  <dcterms:modified xsi:type="dcterms:W3CDTF">2018-09-20T11:13:00Z</dcterms:modified>
</cp:coreProperties>
</file>